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DB" w:rsidRPr="005D72DB" w:rsidRDefault="005D72DB" w:rsidP="00567345">
      <w:bookmarkStart w:id="0" w:name="_GoBack"/>
      <w:bookmarkEnd w:id="0"/>
    </w:p>
    <w:p w:rsidR="005D72DB" w:rsidRPr="005D72DB" w:rsidRDefault="00B01D81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r>
        <w:rPr>
          <w:rFonts w:eastAsiaTheme="minorEastAsia" w:cs="Times New Roman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36.8pt;height:114.6pt;z-index:251659264;mso-position-horizontal:left" filled="t">
            <v:imagedata r:id="rId4" o:title=""/>
            <o:lock v:ext="edit" aspectratio="f"/>
            <w10:wrap type="square" side="right"/>
          </v:shape>
          <o:OLEObject Type="Embed" ProgID="StaticMetafile" ShapeID="_x0000_s1027" DrawAspect="Content" ObjectID="_1750748654" r:id="rId5"/>
        </w:object>
      </w:r>
    </w:p>
    <w:p w:rsidR="005D72DB" w:rsidRPr="005D72DB" w:rsidRDefault="005D72DB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r w:rsidRPr="005D72DB">
        <w:rPr>
          <w:rFonts w:eastAsia="Tahoma" w:cs="Times New Roman"/>
          <w:b/>
          <w:color w:val="000000"/>
          <w:sz w:val="20"/>
          <w:szCs w:val="20"/>
        </w:rPr>
        <w:t>Avenija V. Holjevca 17</w:t>
      </w:r>
    </w:p>
    <w:p w:rsidR="005D72DB" w:rsidRPr="005D72DB" w:rsidRDefault="005D72DB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r w:rsidRPr="005D72DB">
        <w:rPr>
          <w:rFonts w:eastAsia="Tahoma" w:cs="Times New Roman"/>
          <w:b/>
          <w:color w:val="000000"/>
          <w:sz w:val="20"/>
          <w:szCs w:val="20"/>
        </w:rPr>
        <w:t>10 010  Zagreb</w:t>
      </w:r>
    </w:p>
    <w:p w:rsidR="005D72DB" w:rsidRPr="005D72DB" w:rsidRDefault="005D72DB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r w:rsidRPr="005D72DB">
        <w:rPr>
          <w:rFonts w:eastAsia="Tahoma" w:cs="Times New Roman"/>
          <w:b/>
          <w:color w:val="000000"/>
          <w:sz w:val="20"/>
          <w:szCs w:val="20"/>
        </w:rPr>
        <w:t xml:space="preserve">Tajništvo: 6600-643 </w:t>
      </w:r>
    </w:p>
    <w:p w:rsidR="005D72DB" w:rsidRPr="005D72DB" w:rsidRDefault="005D72DB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r w:rsidRPr="005D72DB">
        <w:rPr>
          <w:rFonts w:eastAsia="Tahoma" w:cs="Times New Roman"/>
          <w:b/>
          <w:color w:val="000000"/>
          <w:sz w:val="20"/>
          <w:szCs w:val="20"/>
        </w:rPr>
        <w:t>Ravnatelj: 6623-600</w:t>
      </w:r>
    </w:p>
    <w:p w:rsidR="005D72DB" w:rsidRPr="005D72DB" w:rsidRDefault="005D72DB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r w:rsidRPr="005D72DB">
        <w:rPr>
          <w:rFonts w:eastAsia="Tahoma" w:cs="Times New Roman"/>
          <w:b/>
          <w:color w:val="000000"/>
          <w:sz w:val="20"/>
          <w:szCs w:val="20"/>
        </w:rPr>
        <w:t>Oib: 51798668071</w:t>
      </w:r>
    </w:p>
    <w:p w:rsidR="005D72DB" w:rsidRPr="005D72DB" w:rsidRDefault="00B01D81" w:rsidP="005D72DB">
      <w:pPr>
        <w:keepNext/>
        <w:spacing w:after="0" w:line="240" w:lineRule="auto"/>
        <w:rPr>
          <w:rFonts w:eastAsia="Tahoma" w:cs="Times New Roman"/>
          <w:b/>
          <w:color w:val="000000"/>
          <w:sz w:val="20"/>
          <w:szCs w:val="20"/>
        </w:rPr>
      </w:pPr>
      <w:hyperlink r:id="rId6">
        <w:r w:rsidR="005D72DB" w:rsidRPr="005D72DB">
          <w:rPr>
            <w:rFonts w:eastAsia="Tahoma" w:cs="Times New Roman"/>
            <w:b/>
            <w:color w:val="0070C0"/>
            <w:sz w:val="20"/>
            <w:szCs w:val="20"/>
            <w:u w:val="single"/>
          </w:rPr>
          <w:t>ured@gimnazija-trinaesta-zg.skole.hr</w:t>
        </w:r>
      </w:hyperlink>
    </w:p>
    <w:p w:rsidR="005D72DB" w:rsidRPr="005D72DB" w:rsidRDefault="00B01D81" w:rsidP="005D72DB">
      <w:pPr>
        <w:keepNext/>
        <w:overflowPunct w:val="0"/>
        <w:autoSpaceDE w:val="0"/>
        <w:autoSpaceDN w:val="0"/>
        <w:rPr>
          <w:b/>
          <w:bCs/>
          <w:color w:val="0070C0"/>
          <w:sz w:val="20"/>
          <w:szCs w:val="20"/>
          <w:lang w:eastAsia="hr-HR"/>
        </w:rPr>
      </w:pPr>
      <w:hyperlink r:id="rId7" w:history="1">
        <w:r w:rsidR="005D72DB" w:rsidRPr="005D72DB">
          <w:rPr>
            <w:rStyle w:val="Hiperveza"/>
            <w:b/>
            <w:bCs/>
            <w:color w:val="0070C0"/>
            <w:sz w:val="20"/>
            <w:szCs w:val="20"/>
            <w:lang w:eastAsia="hr-HR"/>
          </w:rPr>
          <w:t>http://gimnazija-trinaesta-zg.skole.hr/</w:t>
        </w:r>
      </w:hyperlink>
    </w:p>
    <w:p w:rsidR="005D72DB" w:rsidRPr="005D72DB" w:rsidRDefault="005D72DB" w:rsidP="005D72DB">
      <w:pPr>
        <w:rPr>
          <w:sz w:val="20"/>
          <w:szCs w:val="20"/>
        </w:rPr>
      </w:pPr>
    </w:p>
    <w:p w:rsidR="005D72DB" w:rsidRPr="005D72DB" w:rsidRDefault="005D72DB" w:rsidP="005D72DB">
      <w:pPr>
        <w:jc w:val="center"/>
        <w:rPr>
          <w:b/>
          <w:sz w:val="20"/>
          <w:szCs w:val="20"/>
          <w:u w:val="single"/>
        </w:rPr>
      </w:pPr>
      <w:r w:rsidRPr="005D72DB">
        <w:rPr>
          <w:b/>
          <w:sz w:val="20"/>
          <w:szCs w:val="20"/>
          <w:u w:val="single"/>
        </w:rPr>
        <w:t>POLUGODIŠNJI OBRAČUN ZA RAZDOBLJE OD 1.1.202</w:t>
      </w:r>
      <w:r w:rsidR="009911AB">
        <w:rPr>
          <w:b/>
          <w:sz w:val="20"/>
          <w:szCs w:val="20"/>
          <w:u w:val="single"/>
        </w:rPr>
        <w:t>3</w:t>
      </w:r>
      <w:r w:rsidRPr="005D72DB">
        <w:rPr>
          <w:b/>
          <w:sz w:val="20"/>
          <w:szCs w:val="20"/>
          <w:u w:val="single"/>
        </w:rPr>
        <w:t>.- 30.06.202</w:t>
      </w:r>
      <w:r w:rsidR="009911AB">
        <w:rPr>
          <w:b/>
          <w:sz w:val="20"/>
          <w:szCs w:val="20"/>
          <w:u w:val="single"/>
        </w:rPr>
        <w:t>3</w:t>
      </w:r>
      <w:r w:rsidRPr="005D72DB">
        <w:rPr>
          <w:b/>
          <w:sz w:val="20"/>
          <w:szCs w:val="20"/>
          <w:u w:val="single"/>
        </w:rPr>
        <w:t>.</w:t>
      </w:r>
    </w:p>
    <w:p w:rsidR="0055607B" w:rsidRPr="005D72DB" w:rsidRDefault="0055607B">
      <w:pPr>
        <w:rPr>
          <w:sz w:val="20"/>
          <w:szCs w:val="20"/>
        </w:rPr>
      </w:pPr>
    </w:p>
    <w:p w:rsidR="00413871" w:rsidRPr="005D72DB" w:rsidRDefault="00413871">
      <w:pPr>
        <w:rPr>
          <w:sz w:val="20"/>
          <w:szCs w:val="20"/>
        </w:rPr>
      </w:pPr>
    </w:p>
    <w:p w:rsidR="00413871" w:rsidRDefault="00413871">
      <w:r>
        <w:t>PRIHODI I RASHODI SA 30.06.202</w:t>
      </w:r>
      <w:r w:rsidR="00772719">
        <w:t>3</w:t>
      </w:r>
    </w:p>
    <w:p w:rsidR="00772719" w:rsidRDefault="00413871">
      <w:r>
        <w:t xml:space="preserve">Ukupno   PRIHODI      </w:t>
      </w:r>
      <w:r w:rsidR="00772719">
        <w:t>568.530,19</w:t>
      </w:r>
    </w:p>
    <w:p w:rsidR="00772719" w:rsidRDefault="00413871">
      <w:r>
        <w:t xml:space="preserve">636- Prihodi od MZO za place I mat.prava radnika         </w:t>
      </w:r>
      <w:r w:rsidR="00772719">
        <w:t xml:space="preserve">    528.935,55</w:t>
      </w:r>
      <w:r>
        <w:t xml:space="preserve">   </w:t>
      </w:r>
    </w:p>
    <w:p w:rsidR="00413871" w:rsidRDefault="00413871">
      <w:r>
        <w:t>641- Prihodi od kamata –Dionice</w:t>
      </w:r>
      <w:r>
        <w:tab/>
      </w:r>
      <w:r w:rsidR="00772719">
        <w:t xml:space="preserve">                                 </w:t>
      </w:r>
      <w:r>
        <w:t xml:space="preserve"> 1</w:t>
      </w:r>
      <w:r w:rsidR="00772719">
        <w:t>.687,20</w:t>
      </w:r>
    </w:p>
    <w:p w:rsidR="00413871" w:rsidRDefault="00413871">
      <w:r>
        <w:t xml:space="preserve">652- Prihod od usluga – ovjera svjedožbi                                     </w:t>
      </w:r>
      <w:r w:rsidR="00772719">
        <w:t>160,08</w:t>
      </w:r>
    </w:p>
    <w:p w:rsidR="00413871" w:rsidRDefault="00413871">
      <w:r>
        <w:t xml:space="preserve">661 -Prihod od usluga –najam                                                  </w:t>
      </w:r>
      <w:r w:rsidR="00772719">
        <w:t xml:space="preserve">      754,72</w:t>
      </w:r>
    </w:p>
    <w:p w:rsidR="00772719" w:rsidRDefault="00413871">
      <w:r>
        <w:t xml:space="preserve">663- Prihod   za TZK  Kramarić FUTSBAL I Atletika                   </w:t>
      </w:r>
      <w:r w:rsidR="00772719">
        <w:t xml:space="preserve">   185,78</w:t>
      </w:r>
    </w:p>
    <w:p w:rsidR="00772719" w:rsidRDefault="00413871">
      <w:r>
        <w:t xml:space="preserve">6631- Prihod od učenika za uništene </w:t>
      </w:r>
    </w:p>
    <w:p w:rsidR="00772719" w:rsidRDefault="00772719">
      <w:r>
        <w:t>639   Prihod za menstrualne tegobe                                           1.243,76</w:t>
      </w:r>
    </w:p>
    <w:p w:rsidR="00413871" w:rsidRDefault="00413871">
      <w:r>
        <w:t xml:space="preserve">671-  Prihod od Gradskog ureda za Materijalne troškove  </w:t>
      </w:r>
      <w:r w:rsidR="00772719">
        <w:t xml:space="preserve"> </w:t>
      </w:r>
      <w:r>
        <w:t xml:space="preserve"> </w:t>
      </w:r>
      <w:r w:rsidR="00772719">
        <w:t>35.563,10</w:t>
      </w:r>
    </w:p>
    <w:p w:rsidR="003F3904" w:rsidRPr="00C942AE" w:rsidRDefault="00413871">
      <w:r>
        <w:t>Rashodi</w:t>
      </w:r>
      <w:r w:rsidR="00E853A4">
        <w:t xml:space="preserve">  Ukupno  </w:t>
      </w:r>
      <w:r w:rsidR="00772719">
        <w:t xml:space="preserve">               567.759,96</w:t>
      </w:r>
    </w:p>
    <w:p w:rsidR="00772719" w:rsidRDefault="003F3904">
      <w:pPr>
        <w:rPr>
          <w:lang w:val="de-DE"/>
        </w:rPr>
      </w:pPr>
      <w:r w:rsidRPr="00C942AE">
        <w:rPr>
          <w:lang w:val="de-DE"/>
        </w:rPr>
        <w:t>31</w:t>
      </w:r>
      <w:r w:rsidR="005D72DB">
        <w:rPr>
          <w:lang w:val="de-DE"/>
        </w:rPr>
        <w:t>1  -   Plaće za redovan rad z</w:t>
      </w:r>
      <w:r w:rsidR="00E853A4" w:rsidRPr="00C942AE">
        <w:rPr>
          <w:lang w:val="de-DE"/>
        </w:rPr>
        <w:t xml:space="preserve">aposlenika       </w:t>
      </w:r>
      <w:r w:rsidR="00772719">
        <w:rPr>
          <w:lang w:val="de-DE"/>
        </w:rPr>
        <w:t xml:space="preserve">          </w:t>
      </w:r>
      <w:r w:rsidR="00BE03DF">
        <w:rPr>
          <w:lang w:val="de-DE"/>
        </w:rPr>
        <w:t xml:space="preserve">      </w:t>
      </w:r>
      <w:r w:rsidR="00772719">
        <w:rPr>
          <w:lang w:val="de-DE"/>
        </w:rPr>
        <w:t xml:space="preserve">        436.524,10</w:t>
      </w:r>
    </w:p>
    <w:p w:rsidR="00E853A4" w:rsidRPr="00C942AE" w:rsidRDefault="00772719">
      <w:pPr>
        <w:rPr>
          <w:lang w:val="de-DE"/>
        </w:rPr>
      </w:pPr>
      <w:r w:rsidRPr="00C942AE">
        <w:rPr>
          <w:lang w:val="de-DE"/>
        </w:rPr>
        <w:t xml:space="preserve"> </w:t>
      </w:r>
      <w:r w:rsidR="00E853A4" w:rsidRPr="00C942AE">
        <w:rPr>
          <w:lang w:val="de-DE"/>
        </w:rPr>
        <w:t xml:space="preserve">312  -  ostali rashodi za zaposlene Jub.nag.Regres      </w:t>
      </w:r>
      <w:r>
        <w:rPr>
          <w:lang w:val="de-DE"/>
        </w:rPr>
        <w:t xml:space="preserve">   </w:t>
      </w:r>
      <w:r w:rsidR="00BE03DF">
        <w:rPr>
          <w:lang w:val="de-DE"/>
        </w:rPr>
        <w:t xml:space="preserve">     </w:t>
      </w:r>
      <w:r w:rsidR="00E853A4" w:rsidRPr="00C942AE">
        <w:rPr>
          <w:lang w:val="de-DE"/>
        </w:rPr>
        <w:t xml:space="preserve">  </w:t>
      </w:r>
      <w:r>
        <w:rPr>
          <w:lang w:val="de-DE"/>
        </w:rPr>
        <w:t>16</w:t>
      </w:r>
      <w:r w:rsidR="00E853A4" w:rsidRPr="00C942AE">
        <w:rPr>
          <w:lang w:val="de-DE"/>
        </w:rPr>
        <w:t>.</w:t>
      </w:r>
      <w:r>
        <w:rPr>
          <w:lang w:val="de-DE"/>
        </w:rPr>
        <w:t>822,53</w:t>
      </w:r>
    </w:p>
    <w:p w:rsidR="00E853A4" w:rsidRPr="00C942AE" w:rsidRDefault="00E853A4">
      <w:pPr>
        <w:rPr>
          <w:lang w:val="de-DE"/>
        </w:rPr>
      </w:pPr>
      <w:r w:rsidRPr="00C942AE">
        <w:rPr>
          <w:lang w:val="de-DE"/>
        </w:rPr>
        <w:t>313  -  Dop. NA  plaće</w:t>
      </w:r>
      <w:r w:rsidRPr="00C942AE">
        <w:rPr>
          <w:lang w:val="de-DE"/>
        </w:rPr>
        <w:tab/>
      </w:r>
      <w:r w:rsidRPr="00C942AE">
        <w:rPr>
          <w:lang w:val="de-DE"/>
        </w:rPr>
        <w:tab/>
        <w:t xml:space="preserve">                                  </w:t>
      </w:r>
      <w:r w:rsidR="00772719">
        <w:rPr>
          <w:lang w:val="de-DE"/>
        </w:rPr>
        <w:t xml:space="preserve">      </w:t>
      </w:r>
      <w:r w:rsidR="00BE03DF">
        <w:rPr>
          <w:lang w:val="de-DE"/>
        </w:rPr>
        <w:t xml:space="preserve">    </w:t>
      </w:r>
      <w:r w:rsidR="00772719">
        <w:rPr>
          <w:lang w:val="de-DE"/>
        </w:rPr>
        <w:t xml:space="preserve">   72.975,81</w:t>
      </w:r>
    </w:p>
    <w:p w:rsidR="00E853A4" w:rsidRDefault="00E853A4">
      <w:pPr>
        <w:rPr>
          <w:lang w:val="de-DE"/>
        </w:rPr>
      </w:pPr>
      <w:r w:rsidRPr="00C942AE">
        <w:rPr>
          <w:lang w:val="de-DE"/>
        </w:rPr>
        <w:t xml:space="preserve">321 -  Naknada troškova zaposlenima (prijevoz)         </w:t>
      </w:r>
      <w:r w:rsidR="00772719">
        <w:rPr>
          <w:lang w:val="de-DE"/>
        </w:rPr>
        <w:t xml:space="preserve">    </w:t>
      </w:r>
      <w:r w:rsidR="00BE03DF">
        <w:rPr>
          <w:lang w:val="de-DE"/>
        </w:rPr>
        <w:t xml:space="preserve">    </w:t>
      </w:r>
      <w:r w:rsidR="00772719">
        <w:rPr>
          <w:lang w:val="de-DE"/>
        </w:rPr>
        <w:t xml:space="preserve">   10.863,02</w:t>
      </w:r>
    </w:p>
    <w:p w:rsidR="00E853A4" w:rsidRDefault="00E853A4">
      <w:pPr>
        <w:rPr>
          <w:lang w:val="de-DE"/>
        </w:rPr>
      </w:pPr>
      <w:r>
        <w:rPr>
          <w:lang w:val="de-DE"/>
        </w:rPr>
        <w:t xml:space="preserve">322 -  Ostali Rashodi   za redovno poslovanje              </w:t>
      </w:r>
      <w:r w:rsidR="00772719">
        <w:rPr>
          <w:lang w:val="de-DE"/>
        </w:rPr>
        <w:t xml:space="preserve">     </w:t>
      </w:r>
      <w:r w:rsidR="00BE03DF">
        <w:rPr>
          <w:lang w:val="de-DE"/>
        </w:rPr>
        <w:t xml:space="preserve">   </w:t>
      </w:r>
      <w:r w:rsidR="00772719">
        <w:rPr>
          <w:lang w:val="de-DE"/>
        </w:rPr>
        <w:t xml:space="preserve">   18.506,88</w:t>
      </w:r>
    </w:p>
    <w:p w:rsidR="00BE03DF" w:rsidRDefault="00E853A4">
      <w:pPr>
        <w:rPr>
          <w:lang w:val="de-DE"/>
        </w:rPr>
      </w:pPr>
      <w:r>
        <w:rPr>
          <w:lang w:val="de-DE"/>
        </w:rPr>
        <w:t xml:space="preserve">323 -  Rashodi za usluge                                                    </w:t>
      </w:r>
      <w:r w:rsidR="00772719">
        <w:rPr>
          <w:lang w:val="de-DE"/>
        </w:rPr>
        <w:t xml:space="preserve">    </w:t>
      </w:r>
      <w:r w:rsidR="00BE03DF">
        <w:rPr>
          <w:lang w:val="de-DE"/>
        </w:rPr>
        <w:t xml:space="preserve">  </w:t>
      </w:r>
      <w:r w:rsidR="00772719">
        <w:rPr>
          <w:lang w:val="de-DE"/>
        </w:rPr>
        <w:t xml:space="preserve"> </w:t>
      </w:r>
      <w:r w:rsidR="00BE03DF">
        <w:rPr>
          <w:lang w:val="de-DE"/>
        </w:rPr>
        <w:t xml:space="preserve">     6.763,45</w:t>
      </w:r>
    </w:p>
    <w:p w:rsidR="003F3904" w:rsidRDefault="00E853A4">
      <w:r w:rsidRPr="003F3904">
        <w:t>329 – Ostali troškovi (školski odbor,repr.,</w:t>
      </w:r>
      <w:r w:rsidR="003F3904" w:rsidRPr="003F3904">
        <w:t>član</w:t>
      </w:r>
      <w:r w:rsidR="003F3904">
        <w:t>.</w:t>
      </w:r>
      <w:r w:rsidR="003F3904" w:rsidRPr="003F3904">
        <w:t xml:space="preserve"> i dr)</w:t>
      </w:r>
      <w:r w:rsidRPr="003F3904">
        <w:t xml:space="preserve"> </w:t>
      </w:r>
      <w:r w:rsidR="003F3904">
        <w:t xml:space="preserve">    </w:t>
      </w:r>
      <w:r w:rsidR="00BE03DF">
        <w:t xml:space="preserve">           1.728,19</w:t>
      </w:r>
    </w:p>
    <w:p w:rsidR="00BE03DF" w:rsidRDefault="003F3904">
      <w:r>
        <w:t xml:space="preserve">343 – Financijski rashodi                                                      </w:t>
      </w:r>
      <w:r w:rsidR="00BE03DF">
        <w:t xml:space="preserve">           488,37</w:t>
      </w:r>
    </w:p>
    <w:p w:rsidR="00BE03DF" w:rsidRDefault="00BE03DF">
      <w:r>
        <w:t xml:space="preserve">38129 –Menstrualne potrepštine                                              1455,12  </w:t>
      </w:r>
    </w:p>
    <w:p w:rsidR="00BE03DF" w:rsidRDefault="00BE03DF">
      <w:r>
        <w:t>422  rashodi za  namještaj                                                          1.632,49</w:t>
      </w:r>
    </w:p>
    <w:p w:rsidR="00BE03DF" w:rsidRDefault="00BE03DF"/>
    <w:p w:rsidR="00E853A4" w:rsidRPr="008F0F03" w:rsidRDefault="00E853A4">
      <w:r w:rsidRPr="008F0F03">
        <w:tab/>
      </w:r>
      <w:r w:rsidRPr="008F0F03">
        <w:tab/>
      </w:r>
      <w:r w:rsidRPr="008F0F03">
        <w:tab/>
      </w:r>
      <w:r w:rsidRPr="008F0F03">
        <w:tab/>
      </w:r>
      <w:r w:rsidRPr="008F0F03">
        <w:tab/>
      </w:r>
      <w:r w:rsidRPr="008F0F03">
        <w:tab/>
      </w:r>
      <w:r w:rsidRPr="008F0F03">
        <w:tab/>
      </w:r>
      <w:r w:rsidRPr="008F0F03">
        <w:tab/>
      </w:r>
      <w:r w:rsidRPr="008F0F03">
        <w:tab/>
      </w:r>
      <w:r w:rsidRPr="008F0F03">
        <w:tab/>
        <w:t xml:space="preserve">  </w:t>
      </w:r>
    </w:p>
    <w:p w:rsidR="00413871" w:rsidRDefault="003F3904">
      <w:pPr>
        <w:rPr>
          <w:lang w:val="de-DE"/>
        </w:rPr>
      </w:pPr>
      <w:r>
        <w:rPr>
          <w:lang w:val="de-DE"/>
        </w:rPr>
        <w:t xml:space="preserve">Prihodi :   </w:t>
      </w:r>
      <w:r w:rsidR="00BE03DF">
        <w:rPr>
          <w:lang w:val="de-DE"/>
        </w:rPr>
        <w:t>568.530.19</w:t>
      </w:r>
    </w:p>
    <w:p w:rsidR="003F3904" w:rsidRDefault="003F3904">
      <w:pPr>
        <w:pBdr>
          <w:bottom w:val="single" w:sz="12" w:space="1" w:color="auto"/>
        </w:pBdr>
        <w:rPr>
          <w:lang w:val="de-DE"/>
        </w:rPr>
      </w:pPr>
      <w:r>
        <w:rPr>
          <w:lang w:val="de-DE"/>
        </w:rPr>
        <w:t xml:space="preserve">Rashodi:  </w:t>
      </w:r>
      <w:r w:rsidR="00BE03DF">
        <w:rPr>
          <w:lang w:val="de-DE"/>
        </w:rPr>
        <w:t>567.759,96</w:t>
      </w:r>
    </w:p>
    <w:p w:rsidR="003F3904" w:rsidRDefault="003F3904">
      <w:pPr>
        <w:rPr>
          <w:lang w:val="de-DE"/>
        </w:rPr>
      </w:pPr>
      <w:r>
        <w:rPr>
          <w:lang w:val="de-DE"/>
        </w:rPr>
        <w:t xml:space="preserve">Razlika        </w:t>
      </w:r>
      <w:r w:rsidR="00BE03DF">
        <w:rPr>
          <w:lang w:val="de-DE"/>
        </w:rPr>
        <w:t xml:space="preserve">     770,23    VIŠAK PRIHODA U 2023 SA 30.06.2023</w:t>
      </w:r>
    </w:p>
    <w:p w:rsidR="008C1F10" w:rsidRDefault="00BE03DF">
      <w:pPr>
        <w:rPr>
          <w:lang w:val="de-DE"/>
        </w:rPr>
      </w:pPr>
      <w:r>
        <w:rPr>
          <w:lang w:val="de-DE"/>
        </w:rPr>
        <w:t xml:space="preserve">                </w:t>
      </w:r>
      <w:r w:rsidR="00C2092B">
        <w:rPr>
          <w:lang w:val="de-DE"/>
        </w:rPr>
        <w:t xml:space="preserve">    10.847,31  MANJAK PRIHODA  SA 31.12.2022.</w:t>
      </w:r>
      <w:r>
        <w:rPr>
          <w:lang w:val="de-DE"/>
        </w:rPr>
        <w:t xml:space="preserve">             </w:t>
      </w:r>
    </w:p>
    <w:p w:rsidR="00413871" w:rsidRPr="003F3904" w:rsidRDefault="008C1F10">
      <w:pPr>
        <w:rPr>
          <w:lang w:val="de-DE"/>
        </w:rPr>
      </w:pPr>
      <w:r>
        <w:rPr>
          <w:lang w:val="de-DE"/>
        </w:rPr>
        <w:t>Ukupni manjak</w:t>
      </w:r>
      <w:r w:rsidR="00C2092B">
        <w:rPr>
          <w:lang w:val="de-DE"/>
        </w:rPr>
        <w:t xml:space="preserve">      10.077,08</w:t>
      </w:r>
      <w:r w:rsidR="00413871" w:rsidRPr="003F3904">
        <w:rPr>
          <w:lang w:val="de-DE"/>
        </w:rPr>
        <w:tab/>
      </w:r>
      <w:r w:rsidR="00413871" w:rsidRPr="003F3904">
        <w:rPr>
          <w:lang w:val="de-DE"/>
        </w:rPr>
        <w:tab/>
      </w:r>
      <w:r w:rsidR="00C2092B">
        <w:rPr>
          <w:lang w:val="de-DE"/>
        </w:rPr>
        <w:t xml:space="preserve">  Manjak prihoda  sa 30.06.2023</w:t>
      </w:r>
      <w:r w:rsidR="00413871" w:rsidRPr="003F3904">
        <w:rPr>
          <w:lang w:val="de-DE"/>
        </w:rPr>
        <w:tab/>
      </w:r>
      <w:r w:rsidR="00413871" w:rsidRPr="003F3904">
        <w:rPr>
          <w:lang w:val="de-DE"/>
        </w:rPr>
        <w:tab/>
      </w:r>
    </w:p>
    <w:p w:rsidR="00413871" w:rsidRPr="003F3904" w:rsidRDefault="00413871">
      <w:pPr>
        <w:rPr>
          <w:lang w:val="de-DE"/>
        </w:rPr>
      </w:pPr>
    </w:p>
    <w:p w:rsidR="00413871" w:rsidRDefault="00160FAC">
      <w:pPr>
        <w:rPr>
          <w:lang w:val="de-DE"/>
        </w:rPr>
      </w:pPr>
      <w:r>
        <w:rPr>
          <w:lang w:val="de-DE"/>
        </w:rPr>
        <w:t>XIII. GIMNAZIJA-ZAGREB, posluje u skladu  sa Zakonom o odgoju i obrazovanju u osnovnoj i srednjoj školi  te Statutom škole. Vodi proračunsko računovodstvo temeljem Pravilnika o proračunskom računovodstvu i Računskom planu, a financijske izvještaje sastavlja  i predaje  u skladu s odredbama  Pravilnika o financijskom izvještavanju u proračunskom računovodstvu.</w:t>
      </w:r>
    </w:p>
    <w:p w:rsidR="00160FAC" w:rsidRDefault="00160FAC">
      <w:pPr>
        <w:rPr>
          <w:lang w:val="de-DE"/>
        </w:rPr>
      </w:pPr>
      <w:r>
        <w:rPr>
          <w:lang w:val="de-DE"/>
        </w:rPr>
        <w:t>Izvještaj o prihodima i rashodima ,primicima i izdacima sastavljen  je za razdoblje  1.1. do 30.6.2023. i uključuje  prihode i primitke ,rashode i izdatke.</w:t>
      </w:r>
    </w:p>
    <w:p w:rsidR="00160FAC" w:rsidRDefault="00160FAC">
      <w:pPr>
        <w:rPr>
          <w:lang w:val="de-DE"/>
        </w:rPr>
      </w:pPr>
      <w:r>
        <w:rPr>
          <w:lang w:val="de-DE"/>
        </w:rPr>
        <w:t>Podaci za popunjavanje financijskih izvještaja dobivaju se iz Glavne knjige.</w:t>
      </w:r>
    </w:p>
    <w:p w:rsidR="00160FAC" w:rsidRDefault="00160FAC">
      <w:pPr>
        <w:rPr>
          <w:lang w:val="de-DE"/>
        </w:rPr>
      </w:pPr>
    </w:p>
    <w:p w:rsidR="001B56E4" w:rsidRDefault="001B56E4">
      <w:pPr>
        <w:rPr>
          <w:lang w:val="de-DE"/>
        </w:rPr>
      </w:pPr>
      <w:r>
        <w:rPr>
          <w:lang w:val="de-DE"/>
        </w:rPr>
        <w:t xml:space="preserve">Konto 636  -Tekuće pomoći  temeljem prijenosa  EU sredstava –proračunskim korisnicima  iz proračuna  koji im nije nadležan   - U predhodnom izvještajnom  razdoblju  ostvarno je  455.070,75 E, a u tekućem </w:t>
      </w:r>
    </w:p>
    <w:p w:rsidR="001B56E4" w:rsidRDefault="001B56E4">
      <w:pPr>
        <w:rPr>
          <w:lang w:val="de-DE"/>
        </w:rPr>
      </w:pPr>
      <w:r>
        <w:rPr>
          <w:lang w:val="de-DE"/>
        </w:rPr>
        <w:t>528.935,55 E. Razlog odstupanja  je povećanje koeficijenta i osnovice plaće,isplata većeg  broja materijalnih prava i regresa za 2023 god.u iznosu 300 E.</w:t>
      </w:r>
    </w:p>
    <w:p w:rsidR="00081682" w:rsidRDefault="001B56E4">
      <w:pPr>
        <w:rPr>
          <w:lang w:val="de-DE"/>
        </w:rPr>
      </w:pPr>
      <w:r>
        <w:rPr>
          <w:lang w:val="de-DE"/>
        </w:rPr>
        <w:t xml:space="preserve">Konto 311 –Rashodi  za zaposlene – U predhodnom izvještajnom razdoblju  ostvareno je  380.751,13 E. a u tekućem  razdoblju  </w:t>
      </w:r>
      <w:r w:rsidR="00081682">
        <w:rPr>
          <w:lang w:val="de-DE"/>
        </w:rPr>
        <w:t>436.524,10 E. Razlog  većeg odstupanja  je povećanje osnovice i koeficijenta za obračun plaća zaposlenika.</w:t>
      </w:r>
    </w:p>
    <w:p w:rsidR="00081682" w:rsidRDefault="00081682">
      <w:pPr>
        <w:rPr>
          <w:lang w:val="de-DE"/>
        </w:rPr>
      </w:pPr>
    </w:p>
    <w:p w:rsidR="00160FAC" w:rsidRDefault="00081682">
      <w:pPr>
        <w:rPr>
          <w:lang w:val="de-DE"/>
        </w:rPr>
      </w:pPr>
      <w:r>
        <w:rPr>
          <w:lang w:val="de-DE"/>
        </w:rPr>
        <w:t>Konto 322 –Rashodi za materijal i energiju  - U predhodnom izvještajnom razdoblju  ostvareno je 2.537,36 E  a u tekućem izvještajnom razdoblju   18.506,88 E. Razlog  većeg odstupanja je  veće cijene uredskog materijala  te  nabavka sitnog inventara  za opremanje učionica.</w:t>
      </w:r>
      <w:r w:rsidR="001B56E4">
        <w:rPr>
          <w:lang w:val="de-DE"/>
        </w:rPr>
        <w:t xml:space="preserve"> </w:t>
      </w:r>
    </w:p>
    <w:p w:rsidR="00C2092B" w:rsidRDefault="00C2092B">
      <w:pPr>
        <w:rPr>
          <w:lang w:val="de-DE"/>
        </w:rPr>
      </w:pPr>
    </w:p>
    <w:p w:rsidR="00C2092B" w:rsidRDefault="00C2092B">
      <w:pPr>
        <w:rPr>
          <w:lang w:val="de-DE"/>
        </w:rPr>
      </w:pPr>
    </w:p>
    <w:p w:rsidR="00C2092B" w:rsidRDefault="00C2092B">
      <w:pPr>
        <w:rPr>
          <w:lang w:val="de-DE"/>
        </w:rPr>
      </w:pPr>
      <w:r>
        <w:rPr>
          <w:lang w:val="de-DE"/>
        </w:rPr>
        <w:t>Računovođa:</w:t>
      </w:r>
    </w:p>
    <w:p w:rsidR="00C2092B" w:rsidRDefault="00C2092B">
      <w:pPr>
        <w:rPr>
          <w:lang w:val="de-DE"/>
        </w:rPr>
      </w:pPr>
    </w:p>
    <w:p w:rsidR="00C2092B" w:rsidRPr="003F3904" w:rsidRDefault="00C2092B">
      <w:pPr>
        <w:rPr>
          <w:lang w:val="de-DE"/>
        </w:rPr>
      </w:pPr>
      <w:r>
        <w:rPr>
          <w:lang w:val="de-DE"/>
        </w:rPr>
        <w:t>Ivka Pejak</w:t>
      </w:r>
    </w:p>
    <w:sectPr w:rsidR="00C2092B" w:rsidRPr="003F3904" w:rsidSect="005D72D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71"/>
    <w:rsid w:val="00081682"/>
    <w:rsid w:val="00081ACA"/>
    <w:rsid w:val="000B0E87"/>
    <w:rsid w:val="00160FAC"/>
    <w:rsid w:val="001B56E4"/>
    <w:rsid w:val="003F3904"/>
    <w:rsid w:val="00413871"/>
    <w:rsid w:val="00555774"/>
    <w:rsid w:val="0055607B"/>
    <w:rsid w:val="00567345"/>
    <w:rsid w:val="005D72DB"/>
    <w:rsid w:val="006A7777"/>
    <w:rsid w:val="00756310"/>
    <w:rsid w:val="00772719"/>
    <w:rsid w:val="008C1F10"/>
    <w:rsid w:val="008F0F03"/>
    <w:rsid w:val="009900BE"/>
    <w:rsid w:val="009911AB"/>
    <w:rsid w:val="00A77428"/>
    <w:rsid w:val="00B01D81"/>
    <w:rsid w:val="00BA0086"/>
    <w:rsid w:val="00BE03DF"/>
    <w:rsid w:val="00C2092B"/>
    <w:rsid w:val="00C75AA9"/>
    <w:rsid w:val="00C942AE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16FBEE-493E-4FE4-B0CC-4F27A29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2A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D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trinaesta-zg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gimnazija-trinaesta-zg.skol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XIII. gimnazija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XIII. gimnazija</dc:creator>
  <cp:lastModifiedBy>Jelena Blažek</cp:lastModifiedBy>
  <cp:revision>2</cp:revision>
  <cp:lastPrinted>2023-07-08T15:33:00Z</cp:lastPrinted>
  <dcterms:created xsi:type="dcterms:W3CDTF">2023-07-13T08:18:00Z</dcterms:created>
  <dcterms:modified xsi:type="dcterms:W3CDTF">2023-07-13T08:18:00Z</dcterms:modified>
</cp:coreProperties>
</file>